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2F3" w:rsidRDefault="00750C2F" w:rsidP="008632F3">
      <w:pPr>
        <w:pStyle w:val="a6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</w:t>
      </w:r>
      <w:r w:rsidR="008632F3">
        <w:rPr>
          <w:noProof/>
          <w:sz w:val="28"/>
          <w:szCs w:val="28"/>
        </w:rPr>
        <w:drawing>
          <wp:inline distT="0" distB="0" distL="0" distR="0">
            <wp:extent cx="466725" cy="561975"/>
            <wp:effectExtent l="19050" t="0" r="9525" b="0"/>
            <wp:docPr id="2" name="Рисунок 1" descr="Привольное СП Кавказ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вольное СП Кавказского р-на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2F3" w:rsidRDefault="008632F3" w:rsidP="008632F3">
      <w:pPr>
        <w:pStyle w:val="a6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</w:t>
      </w:r>
    </w:p>
    <w:p w:rsidR="008632F3" w:rsidRDefault="008632F3" w:rsidP="008632F3">
      <w:pPr>
        <w:pStyle w:val="a6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СОВЕТ ПРИВОЛЬНОГО СЕЛЬСКОГО ПОСЕЛЕНИЯ</w:t>
      </w:r>
    </w:p>
    <w:p w:rsidR="008632F3" w:rsidRDefault="008632F3" w:rsidP="008632F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КАВКАЗСКОГО РАЙОНА</w:t>
      </w:r>
    </w:p>
    <w:p w:rsidR="008632F3" w:rsidRDefault="00331504" w:rsidP="008632F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ОЧЕРЕДНАЯ  ДЕСЯТАЯ  </w:t>
      </w:r>
      <w:r w:rsidR="008632F3">
        <w:rPr>
          <w:b/>
          <w:sz w:val="28"/>
          <w:szCs w:val="28"/>
        </w:rPr>
        <w:t xml:space="preserve">       СЕССИЯ</w:t>
      </w:r>
    </w:p>
    <w:p w:rsidR="008632F3" w:rsidRDefault="008632F3" w:rsidP="008632F3">
      <w:pPr>
        <w:pStyle w:val="a6"/>
        <w:rPr>
          <w:b/>
          <w:sz w:val="28"/>
          <w:szCs w:val="28"/>
        </w:rPr>
      </w:pPr>
    </w:p>
    <w:p w:rsidR="008632F3" w:rsidRDefault="008632F3" w:rsidP="008632F3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8632F3" w:rsidRDefault="008632F3" w:rsidP="008632F3">
      <w:pPr>
        <w:rPr>
          <w:rFonts w:ascii="Arial" w:hAnsi="Arial"/>
        </w:rPr>
      </w:pPr>
    </w:p>
    <w:p w:rsidR="008632F3" w:rsidRPr="00A65ADE" w:rsidRDefault="008632F3" w:rsidP="008632F3">
      <w:pPr>
        <w:pStyle w:val="a6"/>
        <w:rPr>
          <w:b/>
        </w:rPr>
      </w:pPr>
      <w:r w:rsidRPr="00A65ADE">
        <w:rPr>
          <w:b/>
        </w:rPr>
        <w:t>от 26.06.2015                                                                                                                              №  4</w:t>
      </w:r>
      <w:r w:rsidR="009F4488">
        <w:rPr>
          <w:b/>
        </w:rPr>
        <w:t>7</w:t>
      </w:r>
    </w:p>
    <w:p w:rsidR="008632F3" w:rsidRDefault="008632F3" w:rsidP="008632F3">
      <w:pPr>
        <w:pStyle w:val="a6"/>
        <w:jc w:val="center"/>
      </w:pPr>
      <w:r>
        <w:t>хутор Привольный</w:t>
      </w:r>
    </w:p>
    <w:p w:rsidR="00A44B87" w:rsidRPr="00A44B87" w:rsidRDefault="00A44B87" w:rsidP="008632F3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44B87" w:rsidRPr="00A44B87" w:rsidRDefault="00A44B87" w:rsidP="00A44B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504" w:rsidRPr="00331504" w:rsidRDefault="00331504" w:rsidP="0033150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31504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определения состава имущества, закрепляемого за муниципальным унитарным предприятием на праве хозяйственного ведения или на праве оперативного управления</w:t>
      </w:r>
    </w:p>
    <w:p w:rsidR="00331504" w:rsidRPr="00331504" w:rsidRDefault="00331504" w:rsidP="00331504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31504" w:rsidRDefault="00331504" w:rsidP="0033150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50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33150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31504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8" w:history="1">
        <w:r w:rsidRPr="0033150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31504">
        <w:rPr>
          <w:rFonts w:ascii="Times New Roman" w:hAnsi="Times New Roman" w:cs="Times New Roman"/>
          <w:sz w:val="28"/>
          <w:szCs w:val="28"/>
        </w:rPr>
        <w:t xml:space="preserve"> от 14 ноября 2002 года N 161-ФЗ "О государственных и муниципальных унитарных предприятиях", </w:t>
      </w:r>
      <w:hyperlink r:id="rId9" w:history="1">
        <w:r w:rsidRPr="00331504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3315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Привольного </w:t>
      </w:r>
      <w:r w:rsidRPr="00331504">
        <w:rPr>
          <w:rFonts w:ascii="Times New Roman" w:hAnsi="Times New Roman" w:cs="Times New Roman"/>
          <w:sz w:val="28"/>
          <w:szCs w:val="28"/>
        </w:rPr>
        <w:t xml:space="preserve"> сельского поселения Кавказского и </w:t>
      </w:r>
      <w:r w:rsidRPr="0033150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Положением о порядке владения, пользования и распоряжения </w:t>
      </w:r>
      <w:r w:rsidRPr="00331504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собственностью </w:t>
      </w:r>
      <w:r>
        <w:rPr>
          <w:rFonts w:ascii="Times New Roman" w:hAnsi="Times New Roman" w:cs="Times New Roman"/>
          <w:color w:val="000000"/>
          <w:sz w:val="28"/>
          <w:szCs w:val="28"/>
        </w:rPr>
        <w:t>Привольного</w:t>
      </w:r>
      <w:r w:rsidRPr="0033150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Кавказского </w:t>
      </w:r>
      <w:r w:rsidRPr="00331504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района, </w:t>
      </w:r>
      <w:r w:rsidRPr="00331504">
        <w:rPr>
          <w:rFonts w:ascii="Times New Roman" w:hAnsi="Times New Roman" w:cs="Times New Roman"/>
          <w:sz w:val="28"/>
          <w:szCs w:val="28"/>
        </w:rPr>
        <w:t xml:space="preserve">Совет 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331504">
        <w:rPr>
          <w:rFonts w:ascii="Times New Roman" w:hAnsi="Times New Roman" w:cs="Times New Roman"/>
          <w:sz w:val="28"/>
          <w:szCs w:val="28"/>
        </w:rPr>
        <w:t xml:space="preserve">   сельского поселения Кавказского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504">
        <w:rPr>
          <w:rFonts w:ascii="Times New Roman" w:hAnsi="Times New Roman" w:cs="Times New Roman"/>
          <w:sz w:val="28"/>
          <w:szCs w:val="28"/>
        </w:rPr>
        <w:t>р е ш и л:</w:t>
      </w:r>
    </w:p>
    <w:p w:rsidR="00331504" w:rsidRPr="00331504" w:rsidRDefault="00331504" w:rsidP="0033150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1504">
        <w:rPr>
          <w:rFonts w:ascii="Times New Roman" w:hAnsi="Times New Roman" w:cs="Times New Roman"/>
          <w:sz w:val="28"/>
          <w:szCs w:val="28"/>
        </w:rPr>
        <w:t>1. Утвердить прилагаемое Положение о порядке определения состава имущества, закрепляемого за муниципальным унитарным предприятием на праве хозяйственного ведения или на праве оперативного управления.</w:t>
      </w:r>
    </w:p>
    <w:p w:rsidR="00331504" w:rsidRPr="00331504" w:rsidRDefault="00331504" w:rsidP="00331504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504">
        <w:rPr>
          <w:rFonts w:ascii="Times New Roman" w:hAnsi="Times New Roman" w:cs="Times New Roman"/>
          <w:sz w:val="28"/>
          <w:szCs w:val="28"/>
        </w:rPr>
        <w:t>2. Контроль за  выполнением настоящего решения оставляю за собой.</w:t>
      </w:r>
    </w:p>
    <w:p w:rsidR="00331504" w:rsidRPr="00331504" w:rsidRDefault="00331504" w:rsidP="00331504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504">
        <w:rPr>
          <w:rFonts w:ascii="Times New Roman" w:hAnsi="Times New Roman" w:cs="Times New Roman"/>
          <w:sz w:val="28"/>
          <w:szCs w:val="28"/>
        </w:rPr>
        <w:t>3. Опубликовать настоящее решение в средствах массовой информации.</w:t>
      </w:r>
    </w:p>
    <w:p w:rsidR="002834C2" w:rsidRPr="00331504" w:rsidRDefault="00331504" w:rsidP="00331504">
      <w:pPr>
        <w:tabs>
          <w:tab w:val="left" w:pos="855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504">
        <w:rPr>
          <w:rFonts w:ascii="Times New Roman" w:hAnsi="Times New Roman" w:cs="Times New Roman"/>
          <w:sz w:val="28"/>
          <w:szCs w:val="28"/>
        </w:rPr>
        <w:t xml:space="preserve">4. Решение вступает в силу со дня его официального опубликования. </w:t>
      </w:r>
    </w:p>
    <w:p w:rsidR="002834C2" w:rsidRDefault="002834C2" w:rsidP="002834C2">
      <w:pPr>
        <w:pStyle w:val="ConsPlusNormal"/>
        <w:widowControl/>
        <w:ind w:firstLine="540"/>
        <w:jc w:val="both"/>
      </w:pPr>
    </w:p>
    <w:p w:rsidR="00331504" w:rsidRDefault="00331504" w:rsidP="002834C2">
      <w:pPr>
        <w:pStyle w:val="ConsPlusNormal"/>
        <w:widowControl/>
        <w:ind w:firstLine="540"/>
        <w:jc w:val="both"/>
      </w:pPr>
    </w:p>
    <w:p w:rsidR="00331504" w:rsidRDefault="00331504" w:rsidP="002834C2">
      <w:pPr>
        <w:pStyle w:val="ConsPlusNormal"/>
        <w:widowControl/>
        <w:ind w:firstLine="540"/>
        <w:jc w:val="both"/>
      </w:pPr>
    </w:p>
    <w:p w:rsidR="00A44B87" w:rsidRPr="00A44B87" w:rsidRDefault="00A44B87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B87">
        <w:rPr>
          <w:rFonts w:ascii="Times New Roman" w:hAnsi="Times New Roman" w:cs="Times New Roman"/>
          <w:sz w:val="28"/>
          <w:szCs w:val="28"/>
        </w:rPr>
        <w:t>Глава</w:t>
      </w:r>
    </w:p>
    <w:p w:rsidR="00A44B87" w:rsidRDefault="008632F3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Привольного</w:t>
      </w:r>
      <w:r w:rsidR="00A44B87" w:rsidRPr="00A44B8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A44B87" w:rsidRPr="00A44B87" w:rsidRDefault="00A44B87" w:rsidP="00A4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B87">
        <w:rPr>
          <w:rFonts w:ascii="Times New Roman" w:hAnsi="Times New Roman" w:cs="Times New Roman"/>
          <w:sz w:val="28"/>
          <w:szCs w:val="28"/>
        </w:rPr>
        <w:t xml:space="preserve">Кавказского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44B87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F3">
        <w:rPr>
          <w:rFonts w:ascii="Times New Roman" w:hAnsi="Times New Roman" w:cs="Times New Roman"/>
          <w:sz w:val="28"/>
          <w:szCs w:val="28"/>
        </w:rPr>
        <w:t xml:space="preserve"> Е.А. Урицкий</w:t>
      </w:r>
    </w:p>
    <w:p w:rsidR="00A44B87" w:rsidRDefault="00A44B87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562DE1" w:rsidRDefault="00562DE1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562DE1" w:rsidRDefault="00562DE1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решением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сельского  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Поселения Кавказского района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2DE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2DE1">
        <w:rPr>
          <w:rFonts w:ascii="Times New Roman" w:hAnsi="Times New Roman" w:cs="Times New Roman"/>
          <w:sz w:val="28"/>
          <w:szCs w:val="28"/>
        </w:rPr>
        <w:t>.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62DE1">
        <w:rPr>
          <w:rFonts w:ascii="Times New Roman" w:hAnsi="Times New Roman" w:cs="Times New Roman"/>
          <w:sz w:val="28"/>
          <w:szCs w:val="28"/>
        </w:rPr>
        <w:t xml:space="preserve"> N4</w:t>
      </w:r>
      <w:r w:rsidR="009F4488">
        <w:rPr>
          <w:rFonts w:ascii="Times New Roman" w:hAnsi="Times New Roman" w:cs="Times New Roman"/>
          <w:sz w:val="28"/>
          <w:szCs w:val="28"/>
        </w:rPr>
        <w:t>7</w:t>
      </w:r>
      <w:r w:rsidRPr="00562D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DE1">
        <w:rPr>
          <w:rFonts w:ascii="Times New Roman" w:hAnsi="Times New Roman" w:cs="Times New Roman"/>
          <w:b/>
          <w:sz w:val="28"/>
          <w:szCs w:val="28"/>
        </w:rPr>
        <w:t>Положение о порядке определения имущества, закрепляемого за муниципальным унитарным предприятием на праве хозяйственного ведения или на праве оперативного управления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38"/>
      <w:bookmarkEnd w:id="0"/>
      <w:r w:rsidRPr="00562DE1">
        <w:rPr>
          <w:rFonts w:ascii="Times New Roman" w:hAnsi="Times New Roman" w:cs="Times New Roman"/>
          <w:b/>
          <w:sz w:val="28"/>
          <w:szCs w:val="28"/>
        </w:rPr>
        <w:t>1. Имущество муниципального унитарного предприятия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Гражданским </w:t>
      </w:r>
      <w:hyperlink r:id="rId10" w:history="1">
        <w:r w:rsidRPr="00562DE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62DE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Pr="00562D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62DE1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12" w:history="1">
        <w:r w:rsidRPr="00562D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62DE1">
        <w:rPr>
          <w:rFonts w:ascii="Times New Roman" w:hAnsi="Times New Roman" w:cs="Times New Roman"/>
          <w:sz w:val="28"/>
          <w:szCs w:val="28"/>
        </w:rPr>
        <w:t xml:space="preserve"> от 14 ноября 2002 года N 161-ФЗ "О государственных и муниципальных унитарных предприятиях", </w:t>
      </w:r>
      <w:hyperlink r:id="rId13" w:history="1">
        <w:r w:rsidRPr="00562DE1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562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Привольного 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сельского поселения Кавказского района.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1.2. Муниципальное унитарное предприятие (далее - МУП) - коммерческая организация, не наделенная правом собственности на закрепленное за ним имущество. Имущество закрепляется за МУП на праве хозяйственного ведения или оперативного управления.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1.3. Имущество МУП находится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сельского поселения Кавказского района (далее – </w:t>
      </w:r>
      <w:r>
        <w:rPr>
          <w:rFonts w:ascii="Times New Roman" w:hAnsi="Times New Roman" w:cs="Times New Roman"/>
          <w:sz w:val="28"/>
          <w:szCs w:val="28"/>
        </w:rPr>
        <w:t xml:space="preserve">Привольное 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сельское поселение).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1.4. От имени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сельского поселения права собственника МУП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Администрация сельского  поселения).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1.5. Имущество МУП является неделимым и не может быть распределено по вкладам (долям, паям), в том числе между работниками предприятия.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1.6. МУП не вправе создавать в качестве юридического лица другое унитарное предприятие путем передачи ему части своего имущества (дочернее предприятие).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1.7. МУП может от своего имени приобретать имущественные и неимущественные права и нести обязанности, быть истцом и ответчиком в суде общей юрисдикции, арбитражном суде и отвечает по своим обязательствам всем принадлежащим ему имуществом.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МУП не несет ответственности по обязательствам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62D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Привольное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сельское поселение не несет ответственности по обязательствам МУП, за исключением случаев, если несостоятельность МУП вызвана действием собственника имущества. В этих случаях при недостаточности имущества МУП на собственника его имущества может быть возложена субсидиарная ответственность по обязательствам МУП.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Привольное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сельское поселение несет ответственность по обязательствам своих казенных предприятий при недостаточности их имущества.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62DE1">
        <w:rPr>
          <w:rFonts w:ascii="Times New Roman" w:hAnsi="Times New Roman" w:cs="Times New Roman"/>
          <w:b/>
          <w:sz w:val="28"/>
          <w:szCs w:val="28"/>
        </w:rPr>
        <w:t>2. Порядок определения состава имущества, закрепляемого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DE1">
        <w:rPr>
          <w:rFonts w:ascii="Times New Roman" w:hAnsi="Times New Roman" w:cs="Times New Roman"/>
          <w:b/>
          <w:sz w:val="28"/>
          <w:szCs w:val="28"/>
        </w:rPr>
        <w:t>за муниципальным унитарным предприятием на праве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DE1">
        <w:rPr>
          <w:rFonts w:ascii="Times New Roman" w:hAnsi="Times New Roman" w:cs="Times New Roman"/>
          <w:b/>
          <w:sz w:val="28"/>
          <w:szCs w:val="28"/>
        </w:rPr>
        <w:t>хозяйственного ведения или на праве оперативного управления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2.1. Имущество МУП формируется за счет: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имущества, закрепленного за МУП на праве хозяйственного ведения или на праве оперативного управления;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доходов МУП от его деятельности;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иных не противоречащих законодательству источников.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2.2. Муниципальное имущество может быть закреплено за МУП на праве хозяйственного ведения или оперативного управления.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2.3. Состав муниципального имущества, закрепляемого за МУП, определяется в соответствии с целями, задачами и видом деятельности этого предприятия, предусмотренными его уставом, на основании постановления Администрации сельского  поселения: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1) при его учреждении;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2) в ходе его хозяйственной деятельности.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2.4. В состав имущества, закрепляемого за МУП, не может быть включено имущество, использование которого не соответствует целям и видам деятельности предприятия.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2.5. Закрепление имущества на праве хозяйственного ведения или на праве оперативного управления осуществляется по договору о закреплении муниципального имущества за МУП на праве хозяйственного ведения или на праве оперативного управления  (далее - Договор).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2.6. В тексте Договора или в приложении к нему в обязательном порядке указывается состав закрепляемого муниципального имущества.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2.7. Для определения состава имущества, закрепляемого за МУП, в Администрацию сельского поселения представляются следующие документы при создании МУП: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проект учредительных документов создаваемого предприятия;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технико-экономическое обоснование закрепления конкретного вида </w:t>
      </w:r>
      <w:r w:rsidRPr="00562DE1">
        <w:rPr>
          <w:rFonts w:ascii="Times New Roman" w:hAnsi="Times New Roman" w:cs="Times New Roman"/>
          <w:sz w:val="28"/>
          <w:szCs w:val="28"/>
        </w:rPr>
        <w:lastRenderedPageBreak/>
        <w:t>имущества за МУП;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в процессе осуществления хозяйственной деятельности: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заявление МУП о закреплении имущества на праве хозяйственного ведения или на праве оперативного управления;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копии учредительных документов;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перечень имущества с указанием основных идентификационных признаков;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бухгалтерский баланс на последнюю отчетную дату;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пояснительная записка с указанием сведений об основных видах деятельности, для осуществления которых требуется имущество.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2.8. Право на имущество, закрепляемое за МУП на праве хозяйственного ведения или на праве оперативного управления, возникает с момента передачи имущества по акту приема-передачи, за исключением недвижимого имущества.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Акт приема-передачи должен содержать сведения, позволяющие определенно идентифицировать имущество.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Переданное имущество отражается на балансе МУП в порядке, установленном действующим законодательством Российской Федерации.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2.9. Право хозяйственного ведения или  право оперативного управления регистрируются МУП в органе, осуществляющим государственную регистрацию прав на недвижимое имущество, и возникает с даты регистрации. Заявителем выступает предприятие, являющееся правообладателем. Расходы по регистрации имущества несет МУП.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2.10. Закрепление муниципального недвижимого имущества за МУП возможно при обязательном условии регистрации права муниципальной собственности на такое имущество либо в предварительном порядке, либо одновременно с государственной регистрацией права хозяйственного ведения или  права оперативного управления.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2.11. Стоимость имущества, закрепленного за МУП на праве хозяйственного ведения или на праве оперативного управления при его учреждении, определяется в соответствии с </w:t>
      </w:r>
      <w:hyperlink r:id="rId14" w:history="1">
        <w:r w:rsidRPr="00562DE1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562DE1">
        <w:rPr>
          <w:rFonts w:ascii="Times New Roman" w:hAnsi="Times New Roman" w:cs="Times New Roman"/>
          <w:sz w:val="28"/>
          <w:szCs w:val="28"/>
        </w:rPr>
        <w:t xml:space="preserve"> об оценочной деятельности и устанавливается равной отчету об оценке. Оценка производится независимым оценщиком. Заказчиком на выполнение работ по оценке выступает Администрация сельского поселения.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2.12. Стоимость имущества, передаваемого МУП в иных случаях, определяется на основании данных бухгалтерского учета передающей организации либо на основании акта ввода в эксплуатацию или иных документов на приобретение.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2.13. Передача закрепляемого имущества МУП во всех случаях, в том числе при его учреждении, а также передача недвижимого имущества осуществляется на основании постановления Администрации сельского поселения по акту </w:t>
      </w:r>
      <w:r w:rsidRPr="00562DE1">
        <w:rPr>
          <w:rFonts w:ascii="Times New Roman" w:hAnsi="Times New Roman" w:cs="Times New Roman"/>
          <w:sz w:val="28"/>
          <w:szCs w:val="28"/>
        </w:rPr>
        <w:lastRenderedPageBreak/>
        <w:t>приема-передачи.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 xml:space="preserve">2.14. Передающей стороной от имени </w:t>
      </w:r>
      <w:r>
        <w:rPr>
          <w:rFonts w:ascii="Times New Roman" w:hAnsi="Times New Roman" w:cs="Times New Roman"/>
          <w:sz w:val="28"/>
          <w:szCs w:val="28"/>
        </w:rPr>
        <w:t>Привольного</w:t>
      </w:r>
      <w:r w:rsidRPr="00562DE1">
        <w:rPr>
          <w:rFonts w:ascii="Times New Roman" w:hAnsi="Times New Roman" w:cs="Times New Roman"/>
          <w:sz w:val="28"/>
          <w:szCs w:val="28"/>
        </w:rPr>
        <w:t xml:space="preserve"> сельского поселения выступает Администрация сельского  поселения.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2.15. На дополнительно закрепляемое за МУП на праве хозяйственного ведения или на праве оперативного управления муниципальное недвижимое имущество заключается дополнительное соглашение к Договору.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2.16. Право хозяйственного ведения или право оперативного управления МУП на муниципальное имущество прекращается в порядке, предусмотренном действующим законодательством.</w:t>
      </w:r>
    </w:p>
    <w:p w:rsidR="00562DE1" w:rsidRPr="00562DE1" w:rsidRDefault="00562DE1" w:rsidP="00562DE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2DE1">
        <w:rPr>
          <w:rFonts w:ascii="Times New Roman" w:hAnsi="Times New Roman" w:cs="Times New Roman"/>
          <w:sz w:val="28"/>
          <w:szCs w:val="28"/>
        </w:rPr>
        <w:t>2.17. Движимым и недвижимым имуществом МУП распоряжается только в пределах, не лишающих его возможности осуществлять деятельность, цели, предмет и виды, которые определены уставом МУП. Сделки, совершенные МУП с нарушением этого требования, являются ничтожными.</w:t>
      </w:r>
    </w:p>
    <w:p w:rsidR="00562DE1" w:rsidRDefault="00562DE1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2E3B39" w:rsidRDefault="002E3B39" w:rsidP="00A44B87">
      <w:pPr>
        <w:shd w:val="clear" w:color="auto" w:fill="FFFFFF"/>
        <w:spacing w:after="0" w:line="322" w:lineRule="exact"/>
        <w:ind w:right="10" w:firstLine="854"/>
        <w:jc w:val="both"/>
        <w:rPr>
          <w:sz w:val="28"/>
          <w:szCs w:val="28"/>
        </w:rPr>
      </w:pPr>
    </w:p>
    <w:p w:rsidR="007403F4" w:rsidRDefault="007403F4"/>
    <w:sectPr w:rsidR="007403F4" w:rsidSect="002E3B39">
      <w:headerReference w:type="default" r:id="rId15"/>
      <w:pgSz w:w="11909" w:h="16834"/>
      <w:pgMar w:top="1276" w:right="569" w:bottom="1135" w:left="159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DC3" w:rsidRDefault="00DC7DC3" w:rsidP="002E3B39">
      <w:pPr>
        <w:spacing w:after="0" w:line="240" w:lineRule="auto"/>
      </w:pPr>
      <w:r>
        <w:separator/>
      </w:r>
    </w:p>
  </w:endnote>
  <w:endnote w:type="continuationSeparator" w:id="0">
    <w:p w:rsidR="00DC7DC3" w:rsidRDefault="00DC7DC3" w:rsidP="002E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DC3" w:rsidRDefault="00DC7DC3" w:rsidP="002E3B39">
      <w:pPr>
        <w:spacing w:after="0" w:line="240" w:lineRule="auto"/>
      </w:pPr>
      <w:r>
        <w:separator/>
      </w:r>
    </w:p>
  </w:footnote>
  <w:footnote w:type="continuationSeparator" w:id="0">
    <w:p w:rsidR="00DC7DC3" w:rsidRDefault="00DC7DC3" w:rsidP="002E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57303"/>
      <w:docPartObj>
        <w:docPartGallery w:val="Page Numbers (Top of Page)"/>
        <w:docPartUnique/>
      </w:docPartObj>
    </w:sdtPr>
    <w:sdtContent>
      <w:p w:rsidR="002E3B39" w:rsidRDefault="00FD38DD">
        <w:pPr>
          <w:pStyle w:val="a7"/>
          <w:jc w:val="center"/>
        </w:pPr>
        <w:fldSimple w:instr=" PAGE   \* MERGEFORMAT ">
          <w:r w:rsidR="00750C2F">
            <w:rPr>
              <w:noProof/>
            </w:rPr>
            <w:t>5</w:t>
          </w:r>
        </w:fldSimple>
      </w:p>
    </w:sdtContent>
  </w:sdt>
  <w:p w:rsidR="002E3B39" w:rsidRDefault="002E3B3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6093"/>
    <w:rsid w:val="00131AC8"/>
    <w:rsid w:val="001D51FF"/>
    <w:rsid w:val="002834C2"/>
    <w:rsid w:val="002E3B39"/>
    <w:rsid w:val="002F36AC"/>
    <w:rsid w:val="00331504"/>
    <w:rsid w:val="00342FFF"/>
    <w:rsid w:val="0041523E"/>
    <w:rsid w:val="004827CE"/>
    <w:rsid w:val="00562DE1"/>
    <w:rsid w:val="005C2A5F"/>
    <w:rsid w:val="00681FD9"/>
    <w:rsid w:val="006A66CC"/>
    <w:rsid w:val="006D32FE"/>
    <w:rsid w:val="00737C3B"/>
    <w:rsid w:val="007403F4"/>
    <w:rsid w:val="00743E94"/>
    <w:rsid w:val="00750C2F"/>
    <w:rsid w:val="0079265E"/>
    <w:rsid w:val="007E607E"/>
    <w:rsid w:val="008632F3"/>
    <w:rsid w:val="008E0D14"/>
    <w:rsid w:val="009D036D"/>
    <w:rsid w:val="009F4488"/>
    <w:rsid w:val="00A44B87"/>
    <w:rsid w:val="00A71346"/>
    <w:rsid w:val="00AB2A85"/>
    <w:rsid w:val="00C17ED4"/>
    <w:rsid w:val="00CE6093"/>
    <w:rsid w:val="00D2516C"/>
    <w:rsid w:val="00DA6444"/>
    <w:rsid w:val="00DC7DC3"/>
    <w:rsid w:val="00E10E1E"/>
    <w:rsid w:val="00EF36BB"/>
    <w:rsid w:val="00FB2D7A"/>
    <w:rsid w:val="00FD38DD"/>
    <w:rsid w:val="00FE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C8"/>
  </w:style>
  <w:style w:type="paragraph" w:styleId="1">
    <w:name w:val="heading 1"/>
    <w:basedOn w:val="a"/>
    <w:next w:val="a"/>
    <w:link w:val="10"/>
    <w:uiPriority w:val="99"/>
    <w:qFormat/>
    <w:rsid w:val="002E3B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B8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E3B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2E3B39"/>
    <w:rPr>
      <w:rFonts w:cs="Times New Roman"/>
      <w:color w:val="auto"/>
    </w:rPr>
  </w:style>
  <w:style w:type="paragraph" w:styleId="a6">
    <w:name w:val="No Spacing"/>
    <w:uiPriority w:val="1"/>
    <w:qFormat/>
    <w:rsid w:val="002E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2E3B3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E3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3B39"/>
  </w:style>
  <w:style w:type="paragraph" w:styleId="a9">
    <w:name w:val="footer"/>
    <w:basedOn w:val="a"/>
    <w:link w:val="aa"/>
    <w:uiPriority w:val="99"/>
    <w:semiHidden/>
    <w:unhideWhenUsed/>
    <w:rsid w:val="002E3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E3B39"/>
  </w:style>
  <w:style w:type="paragraph" w:customStyle="1" w:styleId="ConsPlusNormal">
    <w:name w:val="ConsPlusNormal"/>
    <w:rsid w:val="002834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02C97F9E9F90D6740758FB7127D1724F27762BBDF7767D9328F3BB2B5C5D2B5FAA7DDDa0Z1I" TargetMode="External"/><Relationship Id="rId13" Type="http://schemas.openxmlformats.org/officeDocument/2006/relationships/hyperlink" Target="consultantplus://offline/ref=3002C97F9E9F90D6740758ED724B8E7A4A2F2020BCF67C2CCC77A8E67C55577C18E5249F4157375F2CFD06a0Z6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02C97F9E9F90D6740758FB7127D1724F277D28BEF6767D9328F3BB2B5C5D2B5FAA7DDE07a5ZDI" TargetMode="External"/><Relationship Id="rId12" Type="http://schemas.openxmlformats.org/officeDocument/2006/relationships/hyperlink" Target="consultantplus://offline/ref=3002C97F9E9F90D6740758FB7127D1724F27762BBDF7767D9328F3BB2B5C5D2B5FAA7DDDa0Z1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002C97F9E9F90D6740758FB7127D1724F277D28BEF6767D9328F3BB2B5C5D2B5FAA7DDE07a5ZCI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002C97F9E9F90D6740758FB7127D1724F207E29B8F7767D9328F3BB2B5C5D2B5FAA7DDD055A3057a2ZB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002C97F9E9F90D6740758ED724B8E7A4A2F2020BCF67C2CCC77A8E67C55577C18E5249F4157375F2CFD06a0Z6I" TargetMode="External"/><Relationship Id="rId14" Type="http://schemas.openxmlformats.org/officeDocument/2006/relationships/hyperlink" Target="consultantplus://offline/ref=3002C97F9E9F90D6740758FB7127D1724F277C2FB6F0767D9328F3BB2B5C5D2B5FAA7DDD055A3756a2Z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Админ</cp:lastModifiedBy>
  <cp:revision>19</cp:revision>
  <cp:lastPrinted>2015-03-24T05:08:00Z</cp:lastPrinted>
  <dcterms:created xsi:type="dcterms:W3CDTF">2015-03-13T10:32:00Z</dcterms:created>
  <dcterms:modified xsi:type="dcterms:W3CDTF">2015-07-23T10:03:00Z</dcterms:modified>
</cp:coreProperties>
</file>